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A3" w:rsidRPr="00BD5162" w:rsidRDefault="00BD5162" w:rsidP="00BD51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162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BD5162" w:rsidRPr="00BD5162" w:rsidRDefault="00BD5162" w:rsidP="00BD51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D5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повышения квалификации личного состава подразделений МЧС России для работы с аварийно-спасательным оборудованием и инструментом</w:t>
      </w:r>
    </w:p>
    <w:p w:rsidR="00BD5162" w:rsidRPr="00BD5162" w:rsidRDefault="00BD5162" w:rsidP="00BD51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(заочное обучение с применением дистанционных образовательных технологий)</w:t>
      </w:r>
    </w:p>
    <w:p w:rsidR="00BD5162" w:rsidRPr="00BD5162" w:rsidRDefault="00BD5162" w:rsidP="00BD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личного состава подразделений федеральной противопожарной службы для работы с аварийно-спасательным оборудованием и инструментом.</w:t>
      </w:r>
    </w:p>
    <w:p w:rsidR="00BD5162" w:rsidRPr="00BD5162" w:rsidRDefault="00BD5162" w:rsidP="00BD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Категория слушателей: </w:t>
      </w: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(работники) подразделений ГПС МЧС России.</w:t>
      </w:r>
    </w:p>
    <w:p w:rsidR="00BD5162" w:rsidRPr="00BD5162" w:rsidRDefault="00BD5162" w:rsidP="00BD5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и сроки обучения: з</w:t>
      </w:r>
      <w:r w:rsidRPr="00BD516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аочная форма обучения с применением дистанционных образовательных технологий – проводится без отрыва от работы (частичным отрывом от работы) по месту нахождени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я слушателя через сеть Интернет</w:t>
      </w:r>
      <w:r w:rsidRPr="00BD516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BD5162" w:rsidRDefault="00BD5162" w:rsidP="00BD5162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BD51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роки обучения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BD516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период обучения 7 учебных дней с ежедневным выделением 4 часов свободного от работы времени (5 учебных дней ежедневным выделением 6 часов свободного от работы времени) для прохождения обучения с возможностью доступа к сети Интернет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BD5162" w:rsidRPr="00BD5162" w:rsidRDefault="00BD5162" w:rsidP="00BD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предназначена для подготовки слушателей, обучающихся в ФАУ 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BD5162" w:rsidRPr="00BD5162" w:rsidRDefault="00BD5162" w:rsidP="00BD51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BD5162" w:rsidRPr="008B09F5" w:rsidRDefault="008B09F5" w:rsidP="00BD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9F5">
        <w:rPr>
          <w:rFonts w:ascii="Times New Roman" w:hAnsi="Times New Roman" w:cs="Times New Roman"/>
          <w:sz w:val="26"/>
          <w:szCs w:val="26"/>
        </w:rPr>
        <w:t>З</w:t>
      </w:r>
      <w:r w:rsidRPr="008B09F5">
        <w:rPr>
          <w:rFonts w:ascii="Times New Roman" w:hAnsi="Times New Roman" w:cs="Times New Roman"/>
          <w:sz w:val="26"/>
          <w:szCs w:val="26"/>
        </w:rPr>
        <w:t xml:space="preserve">а время обучения на данных курсах </w:t>
      </w:r>
      <w:r w:rsidRPr="008B09F5">
        <w:rPr>
          <w:rFonts w:ascii="Times New Roman" w:hAnsi="Times New Roman" w:cs="Times New Roman"/>
          <w:sz w:val="26"/>
          <w:szCs w:val="26"/>
        </w:rPr>
        <w:t xml:space="preserve">слушатели </w:t>
      </w:r>
      <w:r w:rsidRPr="008B09F5">
        <w:rPr>
          <w:rFonts w:ascii="Times New Roman" w:hAnsi="Times New Roman" w:cs="Times New Roman"/>
          <w:sz w:val="26"/>
          <w:szCs w:val="26"/>
        </w:rPr>
        <w:t>получают объем знаний и навыков, необходимый для выполнения обязанностей, связанных с применением аварийно-спасательного инструмента</w:t>
      </w:r>
      <w:r w:rsidR="00BD5162" w:rsidRPr="008B09F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5162" w:rsidRPr="00BD5162" w:rsidRDefault="00BD5162" w:rsidP="00BD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9F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Понимать сущность и социальную значимость будущей профессии,</w:t>
      </w: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проявлять к ней устойчивый интерес.</w:t>
      </w:r>
      <w:bookmarkStart w:id="0" w:name="_GoBack"/>
      <w:bookmarkEnd w:id="0"/>
    </w:p>
    <w:p w:rsidR="00BD5162" w:rsidRPr="00BD5162" w:rsidRDefault="00BD5162" w:rsidP="00BD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BD5162" w:rsidRPr="00BD5162" w:rsidRDefault="00BD5162" w:rsidP="00BD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D5162" w:rsidRPr="00BD5162" w:rsidRDefault="00BD5162" w:rsidP="00BD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Осуществлять поиск информации, необходимой для эффективного выполнения профессиональных задач.</w:t>
      </w:r>
    </w:p>
    <w:p w:rsidR="00BD5162" w:rsidRPr="00BD5162" w:rsidRDefault="00BD5162" w:rsidP="00BD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>5. Использовать информационно-коммуникационные технологии в профессиональной деятельности.</w:t>
      </w:r>
    </w:p>
    <w:p w:rsidR="00BD5162" w:rsidRPr="00BD5162" w:rsidRDefault="00BD5162" w:rsidP="00BD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Работать в команде, эффективно общаться с коллегами, руководством, гражданами.</w:t>
      </w:r>
    </w:p>
    <w:p w:rsidR="00BD5162" w:rsidRPr="00BD5162" w:rsidRDefault="00BD5162" w:rsidP="00BD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образовательной программы слушатели должны обладать профессиональными компетенциями:</w:t>
      </w:r>
    </w:p>
    <w:p w:rsidR="00BD5162" w:rsidRPr="00BD5162" w:rsidRDefault="00BD5162" w:rsidP="00BD5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1. </w:t>
      </w:r>
      <w:r w:rsidRPr="00BD516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Знать назначение, устройство, технические характеристики </w:t>
      </w: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аварийно-спасательного оборудования и инструмента.</w:t>
      </w:r>
    </w:p>
    <w:p w:rsidR="00BD5162" w:rsidRPr="00BD5162" w:rsidRDefault="00BD5162" w:rsidP="00BD5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2. Проводить </w:t>
      </w: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обслуживание аварийно-спасательного оборудования и инструмента.</w:t>
      </w:r>
    </w:p>
    <w:p w:rsidR="00BD5162" w:rsidRPr="00BD5162" w:rsidRDefault="00BD5162" w:rsidP="00BD5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3. Ремонтировать </w:t>
      </w: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аварийно-спасательное оборудование и инструмент.</w:t>
      </w:r>
    </w:p>
    <w:p w:rsidR="00BD5162" w:rsidRPr="00BD5162" w:rsidRDefault="00BD5162" w:rsidP="00BD5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4. Правильно эксплуатировать </w:t>
      </w: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аварийно-спасательное оборудование и инструмент.</w:t>
      </w:r>
    </w:p>
    <w:p w:rsidR="00BD5162" w:rsidRPr="00BD5162" w:rsidRDefault="00BD5162" w:rsidP="00BD5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5. Выполнять </w:t>
      </w:r>
      <w:r w:rsidRPr="00BD5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поисково-спасательные работы</w:t>
      </w:r>
    </w:p>
    <w:p w:rsidR="00BD5162" w:rsidRPr="00BD5162" w:rsidRDefault="00BD5162" w:rsidP="00BD5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6. Выполнять аварийно-спасательные работы.</w:t>
      </w:r>
    </w:p>
    <w:p w:rsidR="00BD5162" w:rsidRDefault="00BD5162" w:rsidP="00BD5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>7. Использовать аварийно-спасательное оборудование и инструмент при тушении пожаров и проведении связанных с ними первоочередных аварийно-спасательных работ.</w:t>
      </w:r>
    </w:p>
    <w:p w:rsidR="00BD5162" w:rsidRPr="00BD5162" w:rsidRDefault="00BD5162" w:rsidP="00BD51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закрепления и углубления знаний программного материала рекомендуется демонстрировать учебные фильмы.</w:t>
      </w:r>
    </w:p>
    <w:p w:rsidR="00BD5162" w:rsidRPr="00BD5162" w:rsidRDefault="00BD5162" w:rsidP="00BD51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обучения по программе проводится итоговая аттестация (зачет). Оценочный материал для итоговой аттестации разрабатывается в соответствии с квалификационными требованиями, задачами и функциями по должности пожарного (старшего пожарного) подразделений ГПС МЧС России.</w:t>
      </w:r>
    </w:p>
    <w:p w:rsidR="00BD5162" w:rsidRPr="00BD5162" w:rsidRDefault="00BD5162" w:rsidP="00BD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1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успешного прохождения итоговой аттестации слушатель соответствует требованиям, предъявляемым к квалификации пожарного (старшего пожарного) подразделений ГПС МЧС России.</w:t>
      </w:r>
    </w:p>
    <w:p w:rsidR="00BD5162" w:rsidRPr="00BD5162" w:rsidRDefault="00BD5162" w:rsidP="00BD5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</w:p>
    <w:p w:rsidR="00BD5162" w:rsidRDefault="00BD5162" w:rsidP="00BD5162">
      <w:pPr>
        <w:ind w:firstLine="708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BD5162" w:rsidRDefault="00BD5162" w:rsidP="00BD5162">
      <w:pPr>
        <w:ind w:firstLine="708"/>
      </w:pPr>
    </w:p>
    <w:p w:rsidR="00BD5162" w:rsidRDefault="00BD5162"/>
    <w:sectPr w:rsidR="00BD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15"/>
    <w:rsid w:val="00631215"/>
    <w:rsid w:val="007242A3"/>
    <w:rsid w:val="008B09F5"/>
    <w:rsid w:val="00B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5974"/>
  <w15:chartTrackingRefBased/>
  <w15:docId w15:val="{8B300B11-1D00-450A-A3F8-9EF311B4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2021-08-02T08:47:00Z</dcterms:created>
  <dcterms:modified xsi:type="dcterms:W3CDTF">2021-08-02T09:09:00Z</dcterms:modified>
</cp:coreProperties>
</file>